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Layout w:type="fixed"/>
        <w:tblLook w:val="04A0"/>
      </w:tblPr>
      <w:tblGrid>
        <w:gridCol w:w="4315"/>
        <w:gridCol w:w="2157"/>
        <w:gridCol w:w="3100"/>
      </w:tblGrid>
      <w:tr w:rsidR="00862644" w:rsidRPr="00862644" w:rsidTr="00AD5DFA">
        <w:trPr>
          <w:trHeight w:val="1609"/>
        </w:trPr>
        <w:tc>
          <w:tcPr>
            <w:tcW w:w="4231" w:type="dxa"/>
          </w:tcPr>
          <w:p w:rsidR="00862644" w:rsidRPr="00862644" w:rsidRDefault="00862644" w:rsidP="0086264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2644">
              <w:rPr>
                <w:rFonts w:ascii="Arial" w:eastAsia="Times New Roman" w:hAnsi="Arial" w:cs="Arial"/>
                <w:b/>
                <w:sz w:val="20"/>
                <w:szCs w:val="20"/>
              </w:rPr>
              <w:t>MINISTERE DE L’AGRICULTURE</w:t>
            </w:r>
          </w:p>
          <w:p w:rsidR="00862644" w:rsidRPr="00862644" w:rsidRDefault="00862644" w:rsidP="0086264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2644">
              <w:rPr>
                <w:rFonts w:ascii="Arial" w:eastAsia="Times New Roman" w:hAnsi="Arial" w:cs="Arial"/>
                <w:b/>
                <w:sz w:val="20"/>
                <w:szCs w:val="20"/>
              </w:rPr>
              <w:t>DE L’ELEVAGE ET DE LA PECHE</w:t>
            </w:r>
          </w:p>
          <w:p w:rsidR="00862644" w:rsidRPr="00862644" w:rsidRDefault="00862644" w:rsidP="0086264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2644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</w:t>
            </w:r>
          </w:p>
          <w:p w:rsidR="00862644" w:rsidRPr="00862644" w:rsidRDefault="00862644" w:rsidP="0086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32"/>
                <w:lang w:eastAsia="fr-FR"/>
              </w:rPr>
            </w:pPr>
            <w:r w:rsidRPr="00862644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32"/>
                <w:lang w:eastAsia="fr-FR"/>
              </w:rPr>
              <w:t>OFFICE DU NIGER</w:t>
            </w:r>
          </w:p>
          <w:p w:rsidR="00862644" w:rsidRPr="00862644" w:rsidRDefault="00862644" w:rsidP="0086264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2644">
              <w:rPr>
                <w:rFonts w:ascii="Arial" w:eastAsia="Times New Roman" w:hAnsi="Arial" w:cs="Arial"/>
                <w:b/>
                <w:sz w:val="20"/>
                <w:szCs w:val="20"/>
              </w:rPr>
              <w:t>…………….</w:t>
            </w:r>
          </w:p>
          <w:p w:rsidR="00862644" w:rsidRPr="00862644" w:rsidRDefault="00862644" w:rsidP="0086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8"/>
                <w:lang w:eastAsia="fr-FR"/>
              </w:rPr>
            </w:pPr>
            <w:r w:rsidRPr="00862644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8"/>
                <w:lang w:eastAsia="fr-FR"/>
              </w:rPr>
              <w:t>DIRECTION GENERALE</w:t>
            </w:r>
          </w:p>
          <w:p w:rsidR="00862644" w:rsidRPr="00862644" w:rsidRDefault="00862644" w:rsidP="0086264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  <w:r w:rsidRPr="00862644">
              <w:rPr>
                <w:rFonts w:ascii="Arial" w:eastAsia="Times New Roman" w:hAnsi="Arial" w:cs="Times New Roman"/>
                <w:noProof/>
                <w:sz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67945</wp:posOffset>
                  </wp:positionV>
                  <wp:extent cx="760095" cy="788670"/>
                  <wp:effectExtent l="19050" t="0" r="1905" b="0"/>
                  <wp:wrapSquare wrapText="bothSides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2644" w:rsidRPr="00862644" w:rsidRDefault="00862644" w:rsidP="0086264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</w:p>
          <w:p w:rsidR="00862644" w:rsidRPr="00862644" w:rsidRDefault="00862644" w:rsidP="00862644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</w:p>
          <w:p w:rsidR="00862644" w:rsidRPr="00862644" w:rsidRDefault="00862644" w:rsidP="0086264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4"/>
                <w:lang w:eastAsia="fr-FR"/>
              </w:rPr>
            </w:pPr>
          </w:p>
        </w:tc>
        <w:tc>
          <w:tcPr>
            <w:tcW w:w="2115" w:type="dxa"/>
          </w:tcPr>
          <w:p w:rsidR="00862644" w:rsidRPr="00862644" w:rsidRDefault="00862644" w:rsidP="00862644">
            <w:pPr>
              <w:tabs>
                <w:tab w:val="left" w:pos="147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040" w:type="dxa"/>
            <w:hideMark/>
          </w:tcPr>
          <w:p w:rsidR="00862644" w:rsidRPr="00862644" w:rsidRDefault="00862644" w:rsidP="0086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2644">
              <w:rPr>
                <w:rFonts w:ascii="Arial" w:eastAsia="Times New Roman" w:hAnsi="Arial" w:cs="Arial"/>
                <w:b/>
                <w:sz w:val="20"/>
                <w:szCs w:val="20"/>
              </w:rPr>
              <w:t>République du Mali</w:t>
            </w:r>
          </w:p>
          <w:p w:rsidR="00862644" w:rsidRPr="00862644" w:rsidRDefault="00862644" w:rsidP="00862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62644">
              <w:rPr>
                <w:rFonts w:ascii="Arial" w:eastAsia="Times New Roman" w:hAnsi="Arial" w:cs="Arial"/>
                <w:b/>
                <w:sz w:val="20"/>
                <w:szCs w:val="20"/>
              </w:rPr>
              <w:t>Un Peuple - Un But - Une Foi</w:t>
            </w:r>
          </w:p>
        </w:tc>
      </w:tr>
    </w:tbl>
    <w:p w:rsidR="00862644" w:rsidRPr="00862644" w:rsidRDefault="00862644" w:rsidP="0086264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10"/>
          <w:szCs w:val="32"/>
          <w:lang w:eastAsia="fr-FR"/>
        </w:rPr>
      </w:pPr>
    </w:p>
    <w:p w:rsidR="00862644" w:rsidRPr="00862644" w:rsidRDefault="00862644" w:rsidP="0086264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fr-FR"/>
        </w:rPr>
      </w:pPr>
      <w:r w:rsidRPr="00862644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Avis d’Appel d’Offres Ouvert (AAOO)</w:t>
      </w:r>
    </w:p>
    <w:p w:rsidR="00862644" w:rsidRPr="00862644" w:rsidRDefault="00862644" w:rsidP="0086264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Office du Niger</w:t>
      </w:r>
    </w:p>
    <w:p w:rsidR="00862644" w:rsidRPr="00862644" w:rsidRDefault="00862644" w:rsidP="0086264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862644" w:rsidRPr="00862644" w:rsidRDefault="00862644" w:rsidP="0086264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i/>
          <w:sz w:val="24"/>
          <w:szCs w:val="32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32"/>
          <w:lang w:eastAsia="fr-FR"/>
        </w:rPr>
        <w:t>AAOO N°  _002 _ /PDG-ON du 1</w:t>
      </w:r>
      <w:r w:rsidRPr="00862644">
        <w:rPr>
          <w:rFonts w:ascii="Times New Roman" w:eastAsia="Times New Roman" w:hAnsi="Times New Roman" w:cs="Arial"/>
          <w:b/>
          <w:i/>
          <w:sz w:val="24"/>
          <w:szCs w:val="32"/>
          <w:vertAlign w:val="superscript"/>
          <w:lang w:eastAsia="fr-FR"/>
        </w:rPr>
        <w:t>er</w:t>
      </w:r>
      <w:r w:rsidRPr="00862644">
        <w:rPr>
          <w:rFonts w:ascii="Times New Roman" w:eastAsia="Times New Roman" w:hAnsi="Times New Roman" w:cs="Arial"/>
          <w:b/>
          <w:i/>
          <w:sz w:val="24"/>
          <w:szCs w:val="32"/>
          <w:lang w:eastAsia="fr-FR"/>
        </w:rPr>
        <w:t xml:space="preserve"> Février 2021</w:t>
      </w:r>
    </w:p>
    <w:p w:rsidR="00862644" w:rsidRPr="00862644" w:rsidRDefault="00862644" w:rsidP="0086264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10"/>
          <w:szCs w:val="24"/>
          <w:lang w:eastAsia="fr-FR"/>
        </w:rPr>
      </w:pPr>
    </w:p>
    <w:p w:rsidR="00862644" w:rsidRPr="00862644" w:rsidRDefault="00862644" w:rsidP="008626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>L’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Office du Niger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dispose de fonds sur son budget, afin de financer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le Programme Annuel d’Entretien du réseau hydraulique – Exercice 2021</w:t>
      </w:r>
      <w:r w:rsidRPr="00862644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,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a l’intention d’utiliser une partie de ce fonds pour effectuer des paiements au titre du Marché : </w:t>
      </w:r>
      <w:bookmarkStart w:id="0" w:name="_GoBack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Travaux dedéblai pour remblai, fourniture et pose de latérite compactée sur le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Fala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de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Molodo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rive gauche (tronçon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Molodo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–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Massabougou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–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Boh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–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Baguila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), dans le cadre de l’entretien du réseau primaire, Exercice 2021.</w:t>
      </w:r>
      <w:bookmarkEnd w:id="0"/>
    </w:p>
    <w:p w:rsidR="00862644" w:rsidRPr="00862644" w:rsidRDefault="00862644" w:rsidP="008626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>L’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Office du Niger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sollicite des offres fermées de la part de candidats éligibles et répondant aux qualifications requises pour réaliser les travaux suivants : </w:t>
      </w:r>
    </w:p>
    <w:p w:rsidR="00862644" w:rsidRPr="00862644" w:rsidRDefault="00862644" w:rsidP="0086264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Reprofilage et fourniture et pose de latérite </w:t>
      </w:r>
      <w:proofErr w:type="gram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compacté</w:t>
      </w:r>
      <w:proofErr w:type="gram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sur le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Fala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de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Molodo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1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vertAlign w:val="superscript"/>
          <w:lang w:eastAsia="fr-FR"/>
        </w:rPr>
        <w:t>er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Bief Rive Gauche (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Molodo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-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Massabougou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sur 9.8 Km) ;</w:t>
      </w:r>
    </w:p>
    <w:p w:rsidR="00862644" w:rsidRPr="00862644" w:rsidRDefault="00862644" w:rsidP="0086264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Déblai/remblai compacté sur le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Fala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de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Molodo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1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vertAlign w:val="superscript"/>
          <w:lang w:eastAsia="fr-FR"/>
        </w:rPr>
        <w:t>er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Bief Rive Gauche (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Massabougou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-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Boh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) sur 14 Km)</w:t>
      </w:r>
    </w:p>
    <w:p w:rsidR="00862644" w:rsidRPr="00862644" w:rsidRDefault="00862644" w:rsidP="0086264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Déblai/remblai compacté sur le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Fala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de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Molodo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1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vertAlign w:val="superscript"/>
          <w:lang w:eastAsia="fr-FR"/>
        </w:rPr>
        <w:t>er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Bief Rive Gauche (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Boh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-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Matiame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et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Danga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-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Baguila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sur 11.7 Km).</w:t>
      </w:r>
    </w:p>
    <w:p w:rsidR="00862644" w:rsidRPr="00862644" w:rsidRDefault="00862644" w:rsidP="008626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>La passation du Marché sera conduite par Appel d’offres ouvert tel que défini dans le Code des Marchés publics (Décret 604/PRM du 25 septembre 2015) à l’article 50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ouvert à tous les candidats éligibles. </w:t>
      </w:r>
    </w:p>
    <w:p w:rsidR="00862644" w:rsidRPr="00862644" w:rsidRDefault="00862644" w:rsidP="008626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candidats intéressés peuvent obtenir des informations auprès de la 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Direction Générale de l’Office du Niger Tel : (223) 21 320 292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prendre connaissance des documents d’Appel d’offres à l’adresse mentionnée ci-après </w:t>
      </w:r>
      <w:proofErr w:type="gramStart"/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:  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Direction</w:t>
      </w:r>
      <w:proofErr w:type="gram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Générale de L’Office du Niger, Bâtiment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Ségou, Boulevard de l’Indépendance,</w:t>
      </w: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 de 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7 heures 30 minutes à 16 heures 45 minutes du lundi au jeudi et de 7 heures 30 minutes à 12heures 30 minutes le vendredi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>.</w:t>
      </w:r>
    </w:p>
    <w:p w:rsidR="00862644" w:rsidRPr="00862644" w:rsidRDefault="00862644" w:rsidP="008626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exigences en matière de qualifications sont : </w:t>
      </w:r>
    </w:p>
    <w:p w:rsidR="00862644" w:rsidRPr="00862644" w:rsidRDefault="00862644" w:rsidP="0086264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Ligne de crédit : Quatre Vingt dix Millions (90 000 000) FCFA pour les Entreprises anciennes et pour les entreprises nouvellement créées cent quatre-vingt millions (180 000 000 F CFA) ;</w:t>
      </w:r>
    </w:p>
    <w:p w:rsidR="00862644" w:rsidRPr="00862644" w:rsidRDefault="00862644" w:rsidP="0086264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Avoir un chiffre d’affaire annuel moyen des trois dernières années (2017, 2018, 2019) au moins égal au montant de l’offre considérée ;</w:t>
      </w:r>
    </w:p>
    <w:p w:rsidR="00862644" w:rsidRPr="00862644" w:rsidRDefault="00862644" w:rsidP="0086264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(01) marché similaire au cours des Cinq (05) dernières années (2016, 2017, 2018, 2019, 2020) avec une valeur minimum de Cent vingt millions (120 000 000) FCFA ;</w:t>
      </w:r>
    </w:p>
    <w:p w:rsidR="00862644" w:rsidRPr="00862644" w:rsidRDefault="00862644" w:rsidP="00862644">
      <w:pPr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Arial"/>
          <w:b/>
          <w:i/>
          <w:sz w:val="12"/>
          <w:szCs w:val="24"/>
          <w:lang w:eastAsia="fr-FR"/>
        </w:rPr>
      </w:pPr>
    </w:p>
    <w:p w:rsidR="00862644" w:rsidRPr="00862644" w:rsidRDefault="00862644" w:rsidP="0086264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parc de matériels comprenant au moins :</w:t>
      </w:r>
    </w:p>
    <w:p w:rsidR="00862644" w:rsidRPr="00862644" w:rsidRDefault="00862644" w:rsidP="008626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Deux Pelles Hydrauliques d’une portée moyenne ;</w:t>
      </w:r>
    </w:p>
    <w:p w:rsidR="00862644" w:rsidRPr="00862644" w:rsidRDefault="00862644" w:rsidP="008626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Six Camions bennes 6 à 18 tonnes &gt;= 200 CV</w:t>
      </w:r>
    </w:p>
    <w:p w:rsidR="00862644" w:rsidRPr="00862644" w:rsidRDefault="00862644" w:rsidP="008626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Deux Grader 60 à 130 CV ;</w:t>
      </w:r>
    </w:p>
    <w:p w:rsidR="00862644" w:rsidRPr="00862644" w:rsidRDefault="00862644" w:rsidP="008626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Camion-Citerne à eau 5000 à 10000 litres ;</w:t>
      </w:r>
    </w:p>
    <w:p w:rsidR="00862644" w:rsidRPr="00862644" w:rsidRDefault="00862644" w:rsidP="008626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Camion-Citerne à gasoil 5000 à 10000 litres ;</w:t>
      </w:r>
    </w:p>
    <w:p w:rsidR="00862644" w:rsidRPr="00862644" w:rsidRDefault="00862644" w:rsidP="008626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Deux Compacteurs (un pied de mouton et un rouleau lisse) 8 à 20 tonnes ;</w:t>
      </w:r>
    </w:p>
    <w:p w:rsidR="00862644" w:rsidRPr="00862644" w:rsidRDefault="00862644" w:rsidP="008626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Deux chargeurs 60 à 130 CV. </w:t>
      </w:r>
    </w:p>
    <w:p w:rsidR="00862644" w:rsidRPr="00862644" w:rsidRDefault="00862644" w:rsidP="00862644">
      <w:pPr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Arial"/>
          <w:b/>
          <w:i/>
          <w:sz w:val="14"/>
          <w:szCs w:val="24"/>
          <w:lang w:eastAsia="fr-FR"/>
        </w:rPr>
      </w:pPr>
    </w:p>
    <w:p w:rsidR="00862644" w:rsidRPr="00862644" w:rsidRDefault="00862644" w:rsidP="0086264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Le Personnel :</w:t>
      </w:r>
    </w:p>
    <w:p w:rsidR="00862644" w:rsidRPr="00862644" w:rsidRDefault="00862644" w:rsidP="008626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Ingénieur du Génie Civil ou Génie Rural (Bac+4 au moins) ou équivalent, Conducteur des travaux avec au moins 5ans d’expérience ;</w:t>
      </w:r>
    </w:p>
    <w:p w:rsidR="00862644" w:rsidRPr="00862644" w:rsidRDefault="00862644" w:rsidP="00862644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Deux Techniciens Supérieur BAC + 2 (DEF+4) au moins ou équivalent, en Génie Civil ou Génie Rural, Chef de Chantier avec 5 ans d’expérience. </w:t>
      </w:r>
    </w:p>
    <w:p w:rsidR="00862644" w:rsidRPr="00862644" w:rsidRDefault="00862644" w:rsidP="00862644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Voir le DPAO pour les informations détaillées.</w:t>
      </w:r>
    </w:p>
    <w:p w:rsidR="00862644" w:rsidRPr="00862644" w:rsidRDefault="00862644" w:rsidP="008626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candidats intéressés peuvent consulter gratuitement le dossier d’Appel d’offres complet ou le retirer à titre onéreux contre paiement d’une somme non remboursable de 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200 000 FCFA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à l’adresse mentionnée ci-après 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Direction Générale de l’Office du Niger Tel : (223) 21 320 292</w:t>
      </w:r>
      <w:r w:rsidRPr="00862644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. 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La méthode de paiement sera 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en espèce contre quittance.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Le Dossier d’Appel d’offres sera adressé par 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dépôt physique au secrétariat de la Direction Générale</w:t>
      </w:r>
      <w:r w:rsidRPr="00862644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</w:p>
    <w:p w:rsidR="00862644" w:rsidRPr="00862644" w:rsidRDefault="00862644" w:rsidP="008626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devront être soumises à l’adresse ci-après 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Secrétariat de la Direction Générale de l’Office du Niger, Bâtiment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,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Ségou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>au</w:t>
      </w:r>
      <w:proofErr w:type="spellEnd"/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plus tard le </w:t>
      </w: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1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9 février 2021 à 10h00mn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>. Les offres qui ne parviendront pas aux heures et date ci-dessus, indiquées, seront purement et simplement rejetées et retournées sans être ouvertes.</w:t>
      </w:r>
    </w:p>
    <w:p w:rsidR="00862644" w:rsidRPr="00862644" w:rsidRDefault="00862644" w:rsidP="008626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doivent comprendre </w:t>
      </w:r>
      <w:r w:rsidRPr="00862644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une garantie de soumission bancaire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, d’un montant de </w:t>
      </w: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Deux Millions cinq cent mille (2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 500 000) FCFA.</w:t>
      </w:r>
    </w:p>
    <w:p w:rsidR="00862644" w:rsidRPr="00862644" w:rsidRDefault="00862644" w:rsidP="008626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Soumissionnairesresteront engagés par leur offre pendant une période de </w:t>
      </w:r>
      <w:r w:rsidRPr="00862644">
        <w:rPr>
          <w:rFonts w:ascii="Times New Roman" w:eastAsia="Times New Roman" w:hAnsi="Times New Roman" w:cs="Arial"/>
          <w:b/>
          <w:i/>
          <w:iCs/>
          <w:sz w:val="23"/>
          <w:szCs w:val="23"/>
          <w:lang w:eastAsia="fr-FR"/>
        </w:rPr>
        <w:t>90 jours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>à compter de la date limite du dépôt des offres comme spécifiées au point 19.1 des IC et au DPAO.</w:t>
      </w:r>
    </w:p>
    <w:p w:rsidR="00862644" w:rsidRPr="00862644" w:rsidRDefault="00862644" w:rsidP="0086264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seront ouvertes en présence des représentants des soumissionnaires qui souhaitent assister à l’ouverture des plis le   </w:t>
      </w: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1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9 février </w:t>
      </w: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2021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à </w:t>
      </w:r>
      <w:r w:rsidRPr="00862644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10h00mn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à l’adresse suivante : </w:t>
      </w:r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Salle réunion de la Direction Générale de l’Office du Niger, Bâtiment </w:t>
      </w:r>
      <w:proofErr w:type="spellStart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862644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</w:t>
      </w:r>
    </w:p>
    <w:p w:rsidR="00862644" w:rsidRPr="00862644" w:rsidRDefault="00862644" w:rsidP="00862644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 w:rsidRPr="00862644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Le Président Directeur Général de l’Office du Niger</w:t>
      </w:r>
    </w:p>
    <w:p w:rsidR="00862644" w:rsidRPr="00862644" w:rsidRDefault="00862644" w:rsidP="00862644">
      <w:pPr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62644">
        <w:rPr>
          <w:rFonts w:ascii="Times New Roman" w:eastAsia="Times New Roman" w:hAnsi="Times New Roman" w:cs="Arial"/>
          <w:b/>
          <w:sz w:val="24"/>
          <w:szCs w:val="24"/>
          <w:u w:val="single"/>
          <w:lang w:eastAsia="fr-FR"/>
        </w:rPr>
        <w:t>Ampliations</w:t>
      </w:r>
      <w:r w:rsidRPr="00862644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 : </w:t>
      </w:r>
    </w:p>
    <w:p w:rsidR="00862644" w:rsidRPr="00862644" w:rsidRDefault="00862644" w:rsidP="0086264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16"/>
          <w:lang w:eastAsia="fr-FR"/>
        </w:rPr>
      </w:pPr>
      <w:r w:rsidRPr="00862644">
        <w:rPr>
          <w:rFonts w:ascii="Times New Roman" w:eastAsia="Times New Roman" w:hAnsi="Times New Roman" w:cs="Arial"/>
          <w:b/>
          <w:sz w:val="20"/>
          <w:szCs w:val="16"/>
          <w:lang w:eastAsia="fr-FR"/>
        </w:rPr>
        <w:t>DAF-DGEMRH</w:t>
      </w:r>
    </w:p>
    <w:p w:rsidR="00862644" w:rsidRPr="00862644" w:rsidRDefault="00862644" w:rsidP="0086264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16"/>
          <w:lang w:eastAsia="fr-FR"/>
        </w:rPr>
      </w:pPr>
      <w:r w:rsidRPr="00862644">
        <w:rPr>
          <w:rFonts w:ascii="Times New Roman" w:eastAsia="Times New Roman" w:hAnsi="Times New Roman" w:cs="Arial"/>
          <w:b/>
          <w:sz w:val="20"/>
          <w:szCs w:val="16"/>
          <w:lang w:eastAsia="fr-FR"/>
        </w:rPr>
        <w:t>SPM/CHRONO</w:t>
      </w:r>
    </w:p>
    <w:p w:rsidR="006B26F6" w:rsidRDefault="006B26F6"/>
    <w:sectPr w:rsidR="006B26F6" w:rsidSect="0016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2CBE"/>
    <w:multiLevelType w:val="hybridMultilevel"/>
    <w:tmpl w:val="520A9E94"/>
    <w:lvl w:ilvl="0" w:tplc="4DE4A9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52042"/>
    <w:multiLevelType w:val="hybridMultilevel"/>
    <w:tmpl w:val="438E2614"/>
    <w:lvl w:ilvl="0" w:tplc="AC3C2E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C0019">
      <w:start w:val="1"/>
      <w:numFmt w:val="lowerLetter"/>
      <w:lvlText w:val="%2."/>
      <w:lvlJc w:val="left"/>
      <w:pPr>
        <w:ind w:left="1800" w:hanging="360"/>
      </w:pPr>
    </w:lvl>
    <w:lvl w:ilvl="2" w:tplc="340C001B" w:tentative="1">
      <w:start w:val="1"/>
      <w:numFmt w:val="lowerRoman"/>
      <w:lvlText w:val="%3."/>
      <w:lvlJc w:val="right"/>
      <w:pPr>
        <w:ind w:left="2520" w:hanging="180"/>
      </w:pPr>
    </w:lvl>
    <w:lvl w:ilvl="3" w:tplc="340C000F" w:tentative="1">
      <w:start w:val="1"/>
      <w:numFmt w:val="decimal"/>
      <w:lvlText w:val="%4."/>
      <w:lvlJc w:val="left"/>
      <w:pPr>
        <w:ind w:left="3240" w:hanging="360"/>
      </w:pPr>
    </w:lvl>
    <w:lvl w:ilvl="4" w:tplc="340C0019" w:tentative="1">
      <w:start w:val="1"/>
      <w:numFmt w:val="lowerLetter"/>
      <w:lvlText w:val="%5."/>
      <w:lvlJc w:val="left"/>
      <w:pPr>
        <w:ind w:left="3960" w:hanging="360"/>
      </w:pPr>
    </w:lvl>
    <w:lvl w:ilvl="5" w:tplc="340C001B" w:tentative="1">
      <w:start w:val="1"/>
      <w:numFmt w:val="lowerRoman"/>
      <w:lvlText w:val="%6."/>
      <w:lvlJc w:val="right"/>
      <w:pPr>
        <w:ind w:left="4680" w:hanging="180"/>
      </w:pPr>
    </w:lvl>
    <w:lvl w:ilvl="6" w:tplc="340C000F" w:tentative="1">
      <w:start w:val="1"/>
      <w:numFmt w:val="decimal"/>
      <w:lvlText w:val="%7."/>
      <w:lvlJc w:val="left"/>
      <w:pPr>
        <w:ind w:left="5400" w:hanging="360"/>
      </w:pPr>
    </w:lvl>
    <w:lvl w:ilvl="7" w:tplc="340C0019" w:tentative="1">
      <w:start w:val="1"/>
      <w:numFmt w:val="lowerLetter"/>
      <w:lvlText w:val="%8."/>
      <w:lvlJc w:val="left"/>
      <w:pPr>
        <w:ind w:left="6120" w:hanging="360"/>
      </w:pPr>
    </w:lvl>
    <w:lvl w:ilvl="8" w:tplc="3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A2346"/>
    <w:multiLevelType w:val="hybridMultilevel"/>
    <w:tmpl w:val="570A7104"/>
    <w:lvl w:ilvl="0" w:tplc="975AD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644"/>
    <w:rsid w:val="0016672A"/>
    <w:rsid w:val="00341A55"/>
    <w:rsid w:val="006B26F6"/>
    <w:rsid w:val="0086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du Niger</dc:creator>
  <cp:lastModifiedBy>  Moctar</cp:lastModifiedBy>
  <cp:revision>2</cp:revision>
  <dcterms:created xsi:type="dcterms:W3CDTF">2021-03-12T12:02:00Z</dcterms:created>
  <dcterms:modified xsi:type="dcterms:W3CDTF">2021-03-12T12:02:00Z</dcterms:modified>
</cp:coreProperties>
</file>